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92B97">
      <w:pPr>
        <w:pStyle w:val="34"/>
        <w:spacing w:before="75"/>
      </w:pPr>
      <w:r>
        <w:t>Отчёт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сопровождаемого</w:t>
      </w:r>
      <w:r>
        <w:rPr>
          <w:spacing w:val="-2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интегративных</w:t>
      </w:r>
      <w:r>
        <w:rPr>
          <w:spacing w:val="-4"/>
        </w:rPr>
        <w:t xml:space="preserve"> </w:t>
      </w:r>
      <w:r>
        <w:t>мастерских в деревне Раздолье в марте 2026 года</w:t>
      </w:r>
    </w:p>
    <w:p w14:paraId="6D6A484C">
      <w:pPr>
        <w:pStyle w:val="34"/>
        <w:ind w:right="489"/>
        <w:rPr>
          <w:spacing w:val="-2"/>
        </w:rPr>
      </w:pPr>
      <w:r>
        <w:t>по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благотворительного</w:t>
      </w:r>
      <w:r>
        <w:rPr>
          <w:spacing w:val="-1"/>
        </w:rPr>
        <w:t xml:space="preserve"> </w:t>
      </w:r>
      <w:r>
        <w:t>пожертвования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2026-01-02/Б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12.01.2026</w:t>
      </w:r>
    </w:p>
    <w:p w14:paraId="216482F9">
      <w:pPr>
        <w:pStyle w:val="34"/>
        <w:ind w:right="489"/>
        <w:jc w:val="both"/>
      </w:pPr>
    </w:p>
    <w:p w14:paraId="6850C2EA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Первый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месяц весны</w:t>
      </w:r>
      <w:r>
        <w:rPr>
          <w:color w:val="1D1C1D"/>
          <w:sz w:val="24"/>
          <w:szCs w:val="24"/>
          <w:lang w:eastAsia="ru-RU"/>
        </w:rPr>
        <w:t xml:space="preserve"> в Раздолье прошёл в спокойном рабочем ритме, но при этом был наполнен событиями, встречами и небольшими, но важными изменениями в жизни ребят. Подопечные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</w:t>
      </w:r>
      <w:r>
        <w:rPr>
          <w:color w:val="1D1C1D"/>
          <w:sz w:val="24"/>
          <w:szCs w:val="24"/>
          <w:lang w:eastAsia="ru-RU"/>
        </w:rPr>
        <w:t>занимались домашними делами, занимались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творчеством</w:t>
      </w:r>
      <w:r>
        <w:rPr>
          <w:color w:val="1D1C1D"/>
          <w:sz w:val="24"/>
          <w:szCs w:val="24"/>
          <w:lang w:eastAsia="ru-RU"/>
        </w:rPr>
        <w:t xml:space="preserve"> в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</w:t>
      </w:r>
      <w:r>
        <w:rPr>
          <w:color w:val="1D1C1D"/>
          <w:sz w:val="24"/>
          <w:szCs w:val="24"/>
          <w:lang w:eastAsia="ru-RU"/>
        </w:rPr>
        <w:t>керамической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</w:t>
      </w:r>
      <w:r>
        <w:rPr>
          <w:color w:val="1D1C1D"/>
          <w:sz w:val="24"/>
          <w:szCs w:val="24"/>
          <w:lang w:eastAsia="ru-RU"/>
        </w:rPr>
        <w:t>мастерской, выезжали на мероприятия и проводили время вместе.</w:t>
      </w:r>
    </w:p>
    <w:p w14:paraId="6C4A205E">
      <w:pPr>
        <w:widowControl/>
        <w:ind w:left="142" w:firstLine="1843"/>
        <w:jc w:val="both"/>
        <w:rPr>
          <w:rFonts w:hint="default"/>
          <w:color w:val="1D1C1D"/>
          <w:sz w:val="24"/>
          <w:szCs w:val="24"/>
          <w:lang w:val="en-US" w:eastAsia="ru-RU"/>
        </w:rPr>
      </w:pPr>
      <w:r>
        <w:rPr>
          <w:color w:val="1D1C1D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815340</wp:posOffset>
            </wp:positionV>
            <wp:extent cx="5595620" cy="3541395"/>
            <wp:effectExtent l="0" t="0" r="5080" b="1905"/>
            <wp:wrapThrough wrapText="bothSides">
              <wp:wrapPolygon>
                <wp:start x="0" y="0"/>
                <wp:lineTo x="0" y="21495"/>
                <wp:lineTo x="21546" y="21495"/>
                <wp:lineTo x="2154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C1D"/>
          <w:sz w:val="24"/>
          <w:szCs w:val="24"/>
          <w:lang w:eastAsia="ru-RU"/>
        </w:rPr>
        <w:br w:type="textWrapping"/>
      </w:r>
      <w:r>
        <w:rPr>
          <w:color w:val="1D1C1D"/>
          <w:sz w:val="24"/>
          <w:szCs w:val="24"/>
          <w:lang w:eastAsia="ru-RU"/>
        </w:rPr>
        <w:t xml:space="preserve">          Весь месяц продолжался Великий пост. Ребята соблюдали его по своим силам. Например, Дина придерживалась выбранных ограничений и даже взяла на себя привычку заранее готовить завтрак — с вечера варила кашу и подготавливала посуду. </w:t>
      </w:r>
      <w:r>
        <w:rPr>
          <w:color w:val="1D1C1D"/>
          <w:sz w:val="24"/>
          <w:szCs w:val="24"/>
          <w:lang w:eastAsia="ru-RU"/>
        </w:rPr>
        <w:br w:type="textWrapping"/>
      </w:r>
      <w:r>
        <w:rPr>
          <w:color w:val="1D1C1D"/>
          <w:sz w:val="24"/>
          <w:szCs w:val="24"/>
          <w:lang w:eastAsia="ru-RU"/>
        </w:rPr>
        <w:t xml:space="preserve">          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   </w:t>
      </w:r>
    </w:p>
    <w:p w14:paraId="0AADFB17">
      <w:pPr>
        <w:widowControl/>
        <w:ind w:firstLine="600" w:firstLineChars="250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Март порадовал первыми солнечными днями. Молодые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люди</w:t>
      </w:r>
      <w:r>
        <w:rPr>
          <w:color w:val="1D1C1D"/>
          <w:sz w:val="24"/>
          <w:szCs w:val="24"/>
          <w:lang w:eastAsia="ru-RU"/>
        </w:rPr>
        <w:t xml:space="preserve"> начали больше времени проводить на улице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, </w:t>
      </w:r>
      <w:r>
        <w:rPr>
          <w:color w:val="1D1C1D"/>
          <w:sz w:val="24"/>
          <w:szCs w:val="24"/>
          <w:lang w:eastAsia="ru-RU"/>
        </w:rPr>
        <w:t>Сергей и Коля гуляли на веранде, наслаждаясь теплом и светом после зимы.</w:t>
      </w:r>
    </w:p>
    <w:p w14:paraId="1F9C7ED6">
      <w:pPr>
        <w:widowControl/>
        <w:ind w:left="142" w:firstLine="1843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br w:type="textWrapping"/>
      </w:r>
      <w:r>
        <w:rPr>
          <w:color w:val="1D1C1D"/>
          <w:sz w:val="24"/>
          <w:szCs w:val="24"/>
          <w:lang w:eastAsia="ru-RU"/>
        </w:rPr>
        <w:t xml:space="preserve">        У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</w:t>
      </w:r>
      <w:r>
        <w:rPr>
          <w:color w:val="1D1C1D"/>
          <w:sz w:val="24"/>
          <w:szCs w:val="24"/>
          <w:lang w:eastAsia="ru-RU"/>
        </w:rPr>
        <w:t>ребят было много выездов и событий. Вова и Лера активно посещали театры. Саша, сменив привычную обстановку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, </w:t>
      </w:r>
      <w:r>
        <w:rPr>
          <w:color w:val="1D1C1D"/>
          <w:sz w:val="24"/>
          <w:szCs w:val="24"/>
          <w:lang w:eastAsia="ru-RU"/>
        </w:rPr>
        <w:t>провёл неделю в Гостевой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</w:t>
      </w:r>
      <w:r>
        <w:rPr>
          <w:color w:val="1D1C1D"/>
          <w:sz w:val="24"/>
          <w:szCs w:val="24"/>
          <w:lang w:eastAsia="ru-RU"/>
        </w:rPr>
        <w:t>квартире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благотворительной организации «Перспективы» в Санкт-Петербурге. </w:t>
      </w:r>
      <w:r>
        <w:rPr>
          <w:color w:val="1D1C1D"/>
          <w:sz w:val="24"/>
          <w:szCs w:val="24"/>
          <w:lang w:eastAsia="ru-RU"/>
        </w:rPr>
        <w:t>Юля  побывала на матче футбольного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клуба </w:t>
      </w:r>
      <w:r>
        <w:rPr>
          <w:color w:val="1D1C1D"/>
          <w:sz w:val="24"/>
          <w:szCs w:val="24"/>
          <w:lang w:eastAsia="ru-RU"/>
        </w:rPr>
        <w:t>«Зенит», что стало для неё ярким и эмоциональным событием.</w:t>
      </w:r>
    </w:p>
    <w:p w14:paraId="76F02752">
      <w:pPr>
        <w:widowControl/>
        <w:ind w:left="142" w:firstLine="284"/>
        <w:jc w:val="both"/>
        <w:rPr>
          <w:color w:val="1D1C1D"/>
          <w:sz w:val="24"/>
          <w:szCs w:val="24"/>
          <w:lang w:eastAsia="ru-RU"/>
        </w:rPr>
      </w:pPr>
    </w:p>
    <w:p w14:paraId="28AFA518">
      <w:pPr>
        <w:widowControl/>
        <w:ind w:firstLine="600" w:firstLineChars="250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Юля продолжала осваивать бытовые навыки и придерживаться выработанного алгоритма по хозяйственным делам. Ей важно получать обратную связь от сотрудников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: </w:t>
      </w:r>
      <w:r>
        <w:rPr>
          <w:color w:val="1D1C1D"/>
          <w:sz w:val="24"/>
          <w:szCs w:val="24"/>
          <w:lang w:eastAsia="ru-RU"/>
        </w:rPr>
        <w:t>она радуется, когда замечают порядок в квартире, её старания и приготовленные блюда. Сейчас Юля планирует отпуск и с интересом обсуждает предстоящие поездки.</w:t>
      </w:r>
    </w:p>
    <w:p w14:paraId="3BC7F463">
      <w:pPr>
        <w:pStyle w:val="26"/>
        <w:ind w:left="426" w:firstLine="993"/>
        <w:jc w:val="both"/>
        <w:rPr>
          <w:rFonts w:ascii="Times New Roman" w:hAnsi="Times New Roman" w:cs="Times New Roman"/>
        </w:rPr>
      </w:pPr>
    </w:p>
    <w:p w14:paraId="75A99D54">
      <w:pPr>
        <w:pStyle w:val="26"/>
        <w:ind w:firstLine="600" w:firstLineChars="25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Сергей П</w:t>
      </w:r>
      <w:r>
        <w:rPr>
          <w:rFonts w:hint="default"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переехавший</w:t>
      </w:r>
      <w:r>
        <w:rPr>
          <w:rFonts w:hint="default" w:ascii="Times New Roman" w:hAnsi="Times New Roman" w:cs="Times New Roman"/>
          <w:lang w:val="ru-RU"/>
        </w:rPr>
        <w:t xml:space="preserve"> в дом из психоневрологического интерната в октябре прошлого года, </w:t>
      </w:r>
      <w:r>
        <w:rPr>
          <w:rFonts w:ascii="Times New Roman" w:hAnsi="Times New Roman" w:cs="Times New Roman"/>
        </w:rPr>
        <w:t xml:space="preserve">впервые отметил </w:t>
      </w:r>
      <w:r>
        <w:rPr>
          <w:rFonts w:ascii="Times New Roman" w:hAnsi="Times New Roman" w:cs="Times New Roman"/>
          <w:lang w:val="ru-RU"/>
        </w:rPr>
        <w:t>здесь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свой день рождения в кругу близких и поддерживающих его людей. </w:t>
      </w:r>
      <w:r>
        <w:rPr>
          <w:rFonts w:cs="Times New Roman"/>
          <w:lang w:val="ru-RU"/>
        </w:rPr>
        <w:t>Опеку</w:t>
      </w:r>
      <w:r>
        <w:rPr>
          <w:rFonts w:hint="default" w:cs="Times New Roman"/>
          <w:lang w:val="ru-RU"/>
        </w:rPr>
        <w:t xml:space="preserve"> над ним оформила сотрудник благотворительной организации «Перспективы» Мадина Мамитова.</w:t>
      </w:r>
    </w:p>
    <w:p w14:paraId="58AA1A07">
      <w:pPr>
        <w:widowControl/>
        <w:ind w:firstLine="600" w:firstLineChars="250"/>
        <w:jc w:val="both"/>
        <w:rPr>
          <w:rFonts w:hint="default"/>
          <w:color w:val="1D1C1D"/>
          <w:sz w:val="24"/>
          <w:szCs w:val="24"/>
          <w:lang w:val="en-US" w:eastAsia="ru-RU"/>
        </w:rPr>
      </w:pPr>
      <w:bookmarkStart w:id="0" w:name="_GoBack"/>
      <w:bookmarkEnd w:id="0"/>
      <w:r>
        <w:rPr>
          <w:color w:val="1D1C1D"/>
          <w:sz w:val="24"/>
          <w:szCs w:val="24"/>
          <w:lang w:eastAsia="ru-RU"/>
        </w:rPr>
        <w:t>Весь месяц продолжалась работа по развитию бытовой самостоятельности у ребят. Эти изменения не всегда заметны сразу, но именно они становятся основой для более уверенной и самостоятельной жизни.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</w:t>
      </w:r>
    </w:p>
    <w:p w14:paraId="06610D79">
      <w:pPr>
        <w:widowControl/>
        <w:ind w:firstLine="600" w:firstLineChars="250"/>
        <w:jc w:val="both"/>
        <w:rPr>
          <w:rFonts w:hint="default"/>
          <w:color w:val="1D1C1D"/>
          <w:sz w:val="24"/>
          <w:szCs w:val="24"/>
          <w:lang w:val="en-US" w:eastAsia="ru-RU"/>
        </w:rPr>
      </w:pPr>
    </w:p>
    <w:p w14:paraId="615B710E">
      <w:pPr>
        <w:widowControl/>
        <w:ind w:firstLine="600" w:firstLineChars="250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Важной частью будней оставалась работа в керамической мастерской. Наши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мастера </w:t>
      </w:r>
      <w:r>
        <w:rPr>
          <w:color w:val="1D1C1D"/>
          <w:sz w:val="24"/>
          <w:szCs w:val="24"/>
          <w:lang w:eastAsia="ru-RU"/>
        </w:rPr>
        <w:t>продолжали трудиться и очень ответственно относились к задачам, которые ставила перед ними руководитель</w:t>
      </w:r>
      <w:r>
        <w:rPr>
          <w:rFonts w:hint="default"/>
          <w:color w:val="1D1C1D"/>
          <w:sz w:val="24"/>
          <w:szCs w:val="24"/>
          <w:lang w:val="en-US" w:eastAsia="ru-RU"/>
        </w:rPr>
        <w:t xml:space="preserve"> мастерской </w:t>
      </w:r>
      <w:r>
        <w:rPr>
          <w:color w:val="1D1C1D"/>
          <w:sz w:val="24"/>
          <w:szCs w:val="24"/>
          <w:lang w:eastAsia="ru-RU"/>
        </w:rPr>
        <w:t xml:space="preserve">Татьяна. </w:t>
      </w:r>
    </w:p>
    <w:p w14:paraId="14429538">
      <w:pPr>
        <w:widowControl/>
        <w:ind w:left="142" w:firstLine="992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3031490</wp:posOffset>
            </wp:positionH>
            <wp:positionV relativeFrom="paragraph">
              <wp:posOffset>166370</wp:posOffset>
            </wp:positionV>
            <wp:extent cx="2816225" cy="3743325"/>
            <wp:effectExtent l="0" t="0" r="3175" b="9525"/>
            <wp:wrapThrough wrapText="bothSides">
              <wp:wrapPolygon>
                <wp:start x="0" y="0"/>
                <wp:lineTo x="0" y="21545"/>
                <wp:lineTo x="21478" y="21545"/>
                <wp:lineTo x="2147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C1D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160655</wp:posOffset>
            </wp:positionV>
            <wp:extent cx="2867025" cy="3748405"/>
            <wp:effectExtent l="0" t="0" r="9525" b="4445"/>
            <wp:wrapThrough wrapText="bothSides">
              <wp:wrapPolygon>
                <wp:start x="0" y="0"/>
                <wp:lineTo x="0" y="21516"/>
                <wp:lineTo x="21528" y="21516"/>
                <wp:lineTo x="2152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38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7484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1D1C1D"/>
          <w:sz w:val="24"/>
          <w:szCs w:val="24"/>
          <w:lang w:eastAsia="ru-RU"/>
        </w:rPr>
        <w:br w:type="textWrapping"/>
      </w:r>
      <w:r>
        <w:rPr>
          <w:color w:val="1D1C1D"/>
          <w:sz w:val="24"/>
          <w:szCs w:val="24"/>
          <w:lang w:eastAsia="ru-RU"/>
        </w:rPr>
        <w:t xml:space="preserve">          </w:t>
      </w:r>
    </w:p>
    <w:p w14:paraId="3E279FD7">
      <w:pPr>
        <w:widowControl/>
        <w:pBdr>
          <w:bottom w:val="single" w:color="auto" w:sz="6" w:space="1"/>
        </w:pBdr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112BDE3D">
      <w:pPr>
        <w:widowControl/>
        <w:pBdr>
          <w:top w:val="single" w:color="auto" w:sz="6" w:space="1"/>
        </w:pBdr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5AF9898C">
      <w:pPr>
        <w:widowControl/>
        <w:pBdr>
          <w:bottom w:val="single" w:color="auto" w:sz="6" w:space="1"/>
        </w:pBdr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321EB353">
      <w:pPr>
        <w:widowControl/>
        <w:pBdr>
          <w:top w:val="single" w:color="auto" w:sz="6" w:space="1"/>
        </w:pBdr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5ED24D78">
      <w:pPr>
        <w:widowControl/>
        <w:pBdr>
          <w:bottom w:val="single" w:color="auto" w:sz="6" w:space="1"/>
        </w:pBdr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44F2D806">
      <w:pPr>
        <w:widowControl/>
        <w:pBdr>
          <w:top w:val="single" w:color="auto" w:sz="6" w:space="1"/>
        </w:pBdr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33563972">
      <w:pPr>
        <w:widowControl/>
        <w:pBdr>
          <w:bottom w:val="single" w:color="auto" w:sz="6" w:space="1"/>
        </w:pBdr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0DE68709">
      <w:pPr>
        <w:widowControl/>
        <w:pBdr>
          <w:top w:val="single" w:color="auto" w:sz="6" w:space="1"/>
        </w:pBdr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1C67C09E">
      <w:pPr>
        <w:pStyle w:val="26"/>
        <w:spacing w:before="240" w:line="278" w:lineRule="auto"/>
        <w:ind w:right="283"/>
        <w:jc w:val="both"/>
      </w:pPr>
    </w:p>
    <w:p w14:paraId="68BE243C">
      <w:pPr>
        <w:pStyle w:val="26"/>
        <w:tabs>
          <w:tab w:val="left" w:pos="5245"/>
        </w:tabs>
        <w:ind w:left="224"/>
      </w:pPr>
      <w:r>
        <w:rPr>
          <w:color w:val="202020"/>
          <w:spacing w:val="-2"/>
        </w:rPr>
        <w:t>Благотворитель</w:t>
      </w:r>
      <w:r>
        <w:rPr>
          <w:color w:val="202020"/>
        </w:rPr>
        <w:t xml:space="preserve">                                                      </w:t>
      </w:r>
      <w:r>
        <w:rPr>
          <w:color w:val="202020"/>
          <w:spacing w:val="-2"/>
        </w:rPr>
        <w:t>Благополучатель</w:t>
      </w:r>
    </w:p>
    <w:p w14:paraId="61810F26">
      <w:pPr>
        <w:pStyle w:val="26"/>
        <w:sectPr>
          <w:pgSz w:w="11910" w:h="16840"/>
          <w:pgMar w:top="1134" w:right="851" w:bottom="1134" w:left="1701" w:header="720" w:footer="720" w:gutter="0"/>
          <w:cols w:space="720" w:num="1"/>
          <w:docGrid w:linePitch="360" w:charSpace="0"/>
        </w:sectPr>
      </w:pPr>
    </w:p>
    <w:p w14:paraId="2F2F2096">
      <w:pPr>
        <w:pStyle w:val="26"/>
        <w:spacing w:before="29"/>
        <w:ind w:left="224"/>
      </w:pPr>
      <w:r>
        <w:rPr>
          <w:color w:val="202020"/>
          <w:spacing w:val="-2"/>
        </w:rPr>
        <w:t>Директор</w:t>
      </w:r>
      <w:r>
        <w:t xml:space="preserve"> </w:t>
      </w:r>
      <w:r>
        <w:rPr>
          <w:color w:val="202020"/>
        </w:rPr>
        <w:t>Б</w:t>
      </w:r>
      <w:r>
        <w:rPr>
          <w:color w:val="202020"/>
          <w:lang w:val="ru-RU"/>
        </w:rPr>
        <w:t>лаготворительного</w:t>
      </w:r>
      <w:r>
        <w:rPr>
          <w:rFonts w:hint="default"/>
          <w:color w:val="202020"/>
          <w:lang w:val="ru-RU"/>
        </w:rPr>
        <w:t xml:space="preserve"> Фонда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«Близкие</w:t>
      </w:r>
      <w:r>
        <w:rPr>
          <w:color w:val="202020"/>
          <w:spacing w:val="-2"/>
        </w:rPr>
        <w:t xml:space="preserve"> Другие»</w:t>
      </w:r>
    </w:p>
    <w:p w14:paraId="3E01F707">
      <w:pPr>
        <w:pStyle w:val="26"/>
        <w:tabs>
          <w:tab w:val="left" w:pos="2624"/>
        </w:tabs>
        <w:spacing w:before="29"/>
        <w:ind w:left="224"/>
      </w:pPr>
      <w:r>
        <w:rPr>
          <w:color w:val="202020"/>
          <w:u w:val="single"/>
        </w:rPr>
        <w:t xml:space="preserve">                             </w:t>
      </w:r>
      <w:r>
        <w:rPr>
          <w:color w:val="202020"/>
        </w:rPr>
        <w:t xml:space="preserve">М.В. </w:t>
      </w:r>
      <w:r>
        <w:rPr>
          <w:color w:val="202020"/>
          <w:spacing w:val="-2"/>
        </w:rPr>
        <w:t>Ермолаева</w:t>
      </w:r>
    </w:p>
    <w:p w14:paraId="6C6EADE5">
      <w:pPr>
        <w:pStyle w:val="26"/>
        <w:spacing w:before="29" w:line="275" w:lineRule="exact"/>
        <w:ind w:left="224" w:firstLine="60"/>
      </w:pPr>
      <w:r>
        <w:br w:type="column"/>
      </w:r>
      <w:r>
        <w:t xml:space="preserve">      </w:t>
      </w:r>
      <w:r>
        <w:rPr>
          <w:color w:val="202020"/>
          <w:spacing w:val="-2"/>
        </w:rPr>
        <w:t>Директор</w:t>
      </w:r>
      <w:r>
        <w:t xml:space="preserve"> </w:t>
      </w:r>
      <w:r>
        <w:rPr>
          <w:color w:val="202020"/>
        </w:rPr>
        <w:t>АНО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«Новые</w:t>
      </w:r>
      <w:r>
        <w:rPr>
          <w:color w:val="202020"/>
          <w:spacing w:val="-2"/>
        </w:rPr>
        <w:t xml:space="preserve"> перспективы»</w:t>
      </w:r>
    </w:p>
    <w:p w14:paraId="42D4EE4E">
      <w:pPr>
        <w:pStyle w:val="26"/>
        <w:tabs>
          <w:tab w:val="left" w:pos="2744"/>
        </w:tabs>
        <w:spacing w:before="31"/>
        <w:ind w:left="709" w:right="159"/>
        <w:rPr>
          <w:color w:val="202020"/>
          <w:u w:val="single"/>
        </w:rPr>
      </w:pPr>
    </w:p>
    <w:p w14:paraId="6D1208AC">
      <w:pPr>
        <w:pStyle w:val="26"/>
        <w:tabs>
          <w:tab w:val="left" w:pos="2744"/>
        </w:tabs>
        <w:spacing w:before="31"/>
        <w:ind w:left="709" w:right="159"/>
      </w:pPr>
      <w:r>
        <w:rPr>
          <w:color w:val="202020"/>
          <w:u w:val="single"/>
        </w:rPr>
        <w:t xml:space="preserve">    </w:t>
      </w:r>
      <w:r>
        <w:rPr>
          <w:color w:val="202020"/>
          <w:u w:val="single"/>
        </w:rPr>
        <w:tab/>
      </w:r>
      <w:r>
        <w:rPr>
          <w:color w:val="202020"/>
        </w:rPr>
        <w:t>М.О.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2"/>
        </w:rPr>
        <w:t>Целебровская</w:t>
      </w:r>
    </w:p>
    <w:sectPr>
      <w:type w:val="continuous"/>
      <w:pgSz w:w="11910" w:h="16840"/>
      <w:pgMar w:top="1134" w:right="851" w:bottom="1134" w:left="1701" w:header="720" w:footer="720" w:gutter="0"/>
      <w:cols w:equalWidth="0" w:num="2">
        <w:col w:w="4165" w:space="214"/>
        <w:col w:w="4979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3D"/>
    <w:rsid w:val="00085DB4"/>
    <w:rsid w:val="000A5B7D"/>
    <w:rsid w:val="003072B2"/>
    <w:rsid w:val="003757D8"/>
    <w:rsid w:val="003D609F"/>
    <w:rsid w:val="004756B0"/>
    <w:rsid w:val="00501339"/>
    <w:rsid w:val="0061235E"/>
    <w:rsid w:val="006227E0"/>
    <w:rsid w:val="006D46DF"/>
    <w:rsid w:val="006F1B9E"/>
    <w:rsid w:val="006F308D"/>
    <w:rsid w:val="00764A8D"/>
    <w:rsid w:val="00873FCA"/>
    <w:rsid w:val="0092433D"/>
    <w:rsid w:val="00A675A4"/>
    <w:rsid w:val="00AC101A"/>
    <w:rsid w:val="00C27B75"/>
    <w:rsid w:val="00CD4D97"/>
    <w:rsid w:val="00CF3A1B"/>
    <w:rsid w:val="00DC7F4A"/>
    <w:rsid w:val="00E4394B"/>
    <w:rsid w:val="00EE4956"/>
    <w:rsid w:val="18E36FE2"/>
    <w:rsid w:val="54CF5E39"/>
    <w:rsid w:val="749A5DB4"/>
    <w:rsid w:val="7D1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9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40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2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3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4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5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6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7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endnote text"/>
    <w:basedOn w:val="1"/>
    <w:link w:val="184"/>
    <w:semiHidden/>
    <w:unhideWhenUsed/>
    <w:qFormat/>
    <w:uiPriority w:val="99"/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annotation text"/>
    <w:basedOn w:val="1"/>
    <w:semiHidden/>
    <w:unhideWhenUsed/>
    <w:qFormat/>
    <w:uiPriority w:val="99"/>
  </w:style>
  <w:style w:type="paragraph" w:styleId="21">
    <w:name w:val="footnote text"/>
    <w:basedOn w:val="1"/>
    <w:link w:val="183"/>
    <w:semiHidden/>
    <w:unhideWhenUsed/>
    <w:qFormat/>
    <w:uiPriority w:val="99"/>
    <w:pPr>
      <w:spacing w:after="40"/>
    </w:pPr>
    <w:rPr>
      <w:sz w:val="18"/>
    </w:rPr>
  </w:style>
  <w:style w:type="paragraph" w:styleId="22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3">
    <w:name w:val="header"/>
    <w:basedOn w:val="1"/>
    <w:link w:val="189"/>
    <w:unhideWhenUsed/>
    <w:qFormat/>
    <w:uiPriority w:val="99"/>
    <w:pPr>
      <w:tabs>
        <w:tab w:val="center" w:pos="4677"/>
        <w:tab w:val="right" w:pos="9355"/>
      </w:tabs>
    </w:pPr>
  </w:style>
  <w:style w:type="paragraph" w:styleId="24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5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6">
    <w:name w:val="Body Text"/>
    <w:basedOn w:val="1"/>
    <w:qFormat/>
    <w:uiPriority w:val="1"/>
    <w:rPr>
      <w:sz w:val="24"/>
      <w:szCs w:val="24"/>
    </w:rPr>
  </w:style>
  <w:style w:type="paragraph" w:styleId="27">
    <w:name w:val="toc 1"/>
    <w:basedOn w:val="1"/>
    <w:next w:val="1"/>
    <w:unhideWhenUsed/>
    <w:qFormat/>
    <w:uiPriority w:val="39"/>
    <w:pPr>
      <w:spacing w:after="57"/>
    </w:pPr>
  </w:style>
  <w:style w:type="paragraph" w:styleId="28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9">
    <w:name w:val="table of figures"/>
    <w:basedOn w:val="1"/>
    <w:next w:val="1"/>
    <w:unhideWhenUsed/>
    <w:qFormat/>
    <w:uiPriority w:val="99"/>
  </w:style>
  <w:style w:type="paragraph" w:styleId="30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1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2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4">
    <w:name w:val="Title"/>
    <w:basedOn w:val="1"/>
    <w:link w:val="49"/>
    <w:qFormat/>
    <w:uiPriority w:val="10"/>
    <w:pPr>
      <w:ind w:left="346" w:right="487"/>
      <w:jc w:val="center"/>
    </w:pPr>
    <w:rPr>
      <w:b/>
      <w:bCs/>
      <w:sz w:val="24"/>
      <w:szCs w:val="24"/>
    </w:rPr>
  </w:style>
  <w:style w:type="paragraph" w:styleId="35">
    <w:name w:val="footer"/>
    <w:basedOn w:val="1"/>
    <w:link w:val="190"/>
    <w:unhideWhenUsed/>
    <w:uiPriority w:val="99"/>
    <w:pPr>
      <w:tabs>
        <w:tab w:val="center" w:pos="4677"/>
        <w:tab w:val="right" w:pos="9355"/>
      </w:tabs>
    </w:pPr>
  </w:style>
  <w:style w:type="paragraph" w:styleId="36">
    <w:name w:val="Normal (Web)"/>
    <w:basedOn w:val="1"/>
    <w:semiHidden/>
    <w:unhideWhenUsed/>
    <w:uiPriority w:val="99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37">
    <w:name w:val="Subtitle"/>
    <w:basedOn w:val="1"/>
    <w:next w:val="1"/>
    <w:link w:val="50"/>
    <w:qFormat/>
    <w:uiPriority w:val="11"/>
    <w:pPr>
      <w:spacing w:before="200" w:after="200"/>
    </w:pPr>
    <w:rPr>
      <w:sz w:val="24"/>
      <w:szCs w:val="24"/>
    </w:rPr>
  </w:style>
  <w:style w:type="table" w:styleId="38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9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0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41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2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3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4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5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6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7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8">
    <w:name w:val="No Spacing"/>
    <w:qFormat/>
    <w:uiPriority w:val="1"/>
    <w:rPr>
      <w:rFonts w:asciiTheme="minorHAnsi" w:hAnsiTheme="minorHAnsi" w:eastAsiaTheme="minorHAnsi" w:cstheme="minorBidi"/>
      <w:lang w:val="ru-RU" w:eastAsia="ru-RU" w:bidi="ar-SA"/>
    </w:rPr>
  </w:style>
  <w:style w:type="character" w:customStyle="1" w:styleId="49">
    <w:name w:val="Заголовок Знак"/>
    <w:basedOn w:val="11"/>
    <w:link w:val="34"/>
    <w:qFormat/>
    <w:uiPriority w:val="10"/>
    <w:rPr>
      <w:sz w:val="48"/>
      <w:szCs w:val="48"/>
    </w:rPr>
  </w:style>
  <w:style w:type="character" w:customStyle="1" w:styleId="50">
    <w:name w:val="Подзаголовок Знак"/>
    <w:basedOn w:val="11"/>
    <w:link w:val="37"/>
    <w:uiPriority w:val="11"/>
    <w:rPr>
      <w:sz w:val="24"/>
      <w:szCs w:val="24"/>
    </w:rPr>
  </w:style>
  <w:style w:type="paragraph" w:styleId="51">
    <w:name w:val="Quote"/>
    <w:basedOn w:val="1"/>
    <w:next w:val="1"/>
    <w:link w:val="52"/>
    <w:qFormat/>
    <w:uiPriority w:val="29"/>
    <w:pPr>
      <w:ind w:left="720" w:right="720"/>
    </w:pPr>
    <w:rPr>
      <w:i/>
    </w:rPr>
  </w:style>
  <w:style w:type="character" w:customStyle="1" w:styleId="52">
    <w:name w:val="Цитата 2 Знак"/>
    <w:link w:val="51"/>
    <w:qFormat/>
    <w:uiPriority w:val="29"/>
    <w:rPr>
      <w:i/>
    </w:rPr>
  </w:style>
  <w:style w:type="paragraph" w:styleId="53">
    <w:name w:val="Intense Quote"/>
    <w:basedOn w:val="1"/>
    <w:next w:val="1"/>
    <w:link w:val="5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4">
    <w:name w:val="Выделенная цитата Знак"/>
    <w:link w:val="53"/>
    <w:uiPriority w:val="30"/>
    <w:rPr>
      <w:i/>
    </w:rPr>
  </w:style>
  <w:style w:type="character" w:customStyle="1" w:styleId="55">
    <w:name w:val="Header Char"/>
    <w:basedOn w:val="11"/>
    <w:uiPriority w:val="99"/>
  </w:style>
  <w:style w:type="character" w:customStyle="1" w:styleId="56">
    <w:name w:val="Footer Char"/>
    <w:basedOn w:val="11"/>
    <w:uiPriority w:val="99"/>
  </w:style>
  <w:style w:type="character" w:customStyle="1" w:styleId="57">
    <w:name w:val="Caption Char"/>
    <w:uiPriority w:val="99"/>
  </w:style>
  <w:style w:type="table" w:customStyle="1" w:styleId="58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9">
    <w:name w:val="Plain Table 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2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1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4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Grid Table 1 Light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5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6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7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8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9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0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1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2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3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4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5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6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7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8">
    <w:name w:val="Grid Table 3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9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0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1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2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3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4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5">
    <w:name w:val="Grid Table 4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6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7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8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9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0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1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2">
    <w:name w:val="Grid Table 5 Dark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3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4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5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6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7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8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9">
    <w:name w:val="Grid Table 6 Colorful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0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2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3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4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5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6">
    <w:name w:val="Grid Table 7 Colorful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7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8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9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0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1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2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3">
    <w:name w:val="List Table 1 Light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4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5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6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7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8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9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0">
    <w:name w:val="List Table 2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1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2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3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4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5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6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7">
    <w:name w:val="List Table 3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8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9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0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1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2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3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4">
    <w:name w:val="List Table 4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5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6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7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8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9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0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1">
    <w:name w:val="List Table 5 Dark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2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3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4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5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6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7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8">
    <w:name w:val="List Table 6 Colorful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9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0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1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6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7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8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3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4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5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6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7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8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9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0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1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2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3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4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5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6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7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8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9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0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1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2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3">
    <w:name w:val="Текст сноски Знак"/>
    <w:link w:val="21"/>
    <w:qFormat/>
    <w:uiPriority w:val="99"/>
    <w:rPr>
      <w:sz w:val="18"/>
    </w:rPr>
  </w:style>
  <w:style w:type="character" w:customStyle="1" w:styleId="184">
    <w:name w:val="Текст концевой сноски Знак"/>
    <w:link w:val="18"/>
    <w:qFormat/>
    <w:uiPriority w:val="99"/>
    <w:rPr>
      <w:sz w:val="20"/>
    </w:rPr>
  </w:style>
  <w:style w:type="paragraph" w:customStyle="1" w:styleId="185">
    <w:name w:val="TOC Heading"/>
    <w:unhideWhenUsed/>
    <w:uiPriority w:val="39"/>
    <w:rPr>
      <w:rFonts w:asciiTheme="minorHAnsi" w:hAnsiTheme="minorHAnsi" w:eastAsiaTheme="minorHAnsi" w:cstheme="minorBidi"/>
      <w:lang w:val="ru-RU" w:eastAsia="ru-RU" w:bidi="ar-SA"/>
    </w:rPr>
  </w:style>
  <w:style w:type="table" w:customStyle="1" w:styleId="18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7">
    <w:name w:val="List Paragraph"/>
    <w:basedOn w:val="1"/>
    <w:qFormat/>
    <w:uiPriority w:val="1"/>
  </w:style>
  <w:style w:type="paragraph" w:customStyle="1" w:styleId="188">
    <w:name w:val="Table Paragraph"/>
    <w:basedOn w:val="1"/>
    <w:qFormat/>
    <w:uiPriority w:val="1"/>
  </w:style>
  <w:style w:type="character" w:customStyle="1" w:styleId="189">
    <w:name w:val="Верхний колонтитул Знак"/>
    <w:basedOn w:val="11"/>
    <w:link w:val="23"/>
    <w:qFormat/>
    <w:uiPriority w:val="99"/>
    <w:rPr>
      <w:rFonts w:ascii="Times New Roman" w:hAnsi="Times New Roman" w:eastAsia="Times New Roman" w:cs="Times New Roman"/>
      <w:sz w:val="22"/>
      <w:szCs w:val="22"/>
      <w:lang w:eastAsia="en-US"/>
    </w:rPr>
  </w:style>
  <w:style w:type="character" w:customStyle="1" w:styleId="190">
    <w:name w:val="Нижний колонтитул Знак"/>
    <w:basedOn w:val="11"/>
    <w:link w:val="35"/>
    <w:qFormat/>
    <w:uiPriority w:val="99"/>
    <w:rPr>
      <w:rFonts w:ascii="Times New Roman" w:hAnsi="Times New Roman" w:eastAsia="Times New Roman" w:cs="Times New Roman"/>
      <w:sz w:val="22"/>
      <w:szCs w:val="22"/>
      <w:lang w:eastAsia="en-US"/>
    </w:rPr>
  </w:style>
  <w:style w:type="paragraph" w:customStyle="1" w:styleId="191">
    <w:name w:val="HTML Top of Form"/>
    <w:basedOn w:val="1"/>
    <w:next w:val="1"/>
    <w:link w:val="192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92">
    <w:name w:val="z-Начало формы Знак"/>
    <w:basedOn w:val="11"/>
    <w:link w:val="191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193">
    <w:name w:val="HTML Bottom of Form"/>
    <w:basedOn w:val="1"/>
    <w:next w:val="1"/>
    <w:link w:val="194"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94">
    <w:name w:val="z-Конец формы Знак"/>
    <w:basedOn w:val="11"/>
    <w:link w:val="193"/>
    <w:semiHidden/>
    <w:uiPriority w:val="99"/>
    <w:rPr>
      <w:rFonts w:ascii="Arial" w:hAnsi="Arial" w:eastAsia="Times New Roman" w:cs="Arial"/>
      <w:vanish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501</Words>
  <Characters>2862</Characters>
  <Lines>23</Lines>
  <Paragraphs>6</Paragraphs>
  <TotalTime>3</TotalTime>
  <ScaleCrop>false</ScaleCrop>
  <LinksUpToDate>false</LinksUpToDate>
  <CharactersWithSpaces>3357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2026-04-11T11:49:00Z</dcterms:created>
  <dc:creator>Жок</dc:creator>
  <cp:lastModifiedBy>Оля</cp:lastModifiedBy>
  <dcterms:modified xsi:type="dcterms:W3CDTF">2026-04-20T07:18:53Z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2025-08-19T00:00:00Z</vt:filetime>
  </property>
  <property fmtid="{D5CDD505-2E9C-101B-9397-08002B2CF9AE}" pid="5" name="SourceModified">
    <vt:lpwstr>D:20250707130831+03'00'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27EFF0AD4BAD4FC9B133DEFF3D1F776F_13</vt:lpwstr>
  </property>
</Properties>
</file>